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E5250C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E5250C">
        <w:rPr>
          <w:rFonts w:ascii="Times New Roman" w:hAnsi="Times New Roman"/>
          <w:sz w:val="22"/>
          <w:szCs w:val="22"/>
          <w:lang w:val="en-GB"/>
        </w:rPr>
        <w:t xml:space="preserve">Institute for public health Pančevo, </w:t>
      </w:r>
      <w:r w:rsidR="00AB0E81">
        <w:rPr>
          <w:rFonts w:ascii="Times New Roman" w:hAnsi="Times New Roman"/>
          <w:sz w:val="22"/>
          <w:szCs w:val="22"/>
          <w:lang w:val="en-GB"/>
        </w:rPr>
        <w:t>Pasterova</w:t>
      </w:r>
      <w:bookmarkStart w:id="0" w:name="_GoBack"/>
      <w:bookmarkEnd w:id="0"/>
      <w:r w:rsidRPr="00E5250C">
        <w:rPr>
          <w:rFonts w:ascii="Times New Roman" w:hAnsi="Times New Roman"/>
          <w:sz w:val="22"/>
          <w:szCs w:val="22"/>
          <w:lang w:val="en-GB"/>
        </w:rPr>
        <w:t xml:space="preserve"> 2, 26000 Pancevo</w:t>
      </w:r>
      <w:r w:rsidR="005D38F6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proofErr w:type="spellStart"/>
      <w:r w:rsidRPr="00721165">
        <w:rPr>
          <w:rFonts w:ascii="Times New Roman" w:hAnsi="Times New Roman"/>
          <w:sz w:val="22"/>
          <w:szCs w:val="22"/>
          <w:lang w:val="en-GB"/>
        </w:rPr>
        <w:t>refered</w:t>
      </w:r>
      <w:proofErr w:type="spellEnd"/>
      <w:r w:rsidRPr="00721165">
        <w:rPr>
          <w:rFonts w:ascii="Times New Roman" w:hAnsi="Times New Roman"/>
          <w:sz w:val="22"/>
          <w:szCs w:val="22"/>
          <w:lang w:val="en-GB"/>
        </w:rPr>
        <w:t xml:space="preserve">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E5250C" w:rsidRPr="00E5250C">
        <w:rPr>
          <w:rFonts w:ascii="Times New Roman" w:hAnsi="Times New Roman"/>
          <w:b/>
          <w:sz w:val="22"/>
          <w:lang w:val="en-GB"/>
        </w:rPr>
        <w:t>Automated mobile air monitoring station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E5250C" w:rsidRPr="00E5250C">
        <w:rPr>
          <w:rFonts w:ascii="Times New Roman" w:hAnsi="Times New Roman"/>
          <w:b/>
          <w:sz w:val="22"/>
          <w:lang w:val="en-GB"/>
        </w:rPr>
        <w:t>RORS00090/IPHPA/TD1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proofErr w:type="gramStart"/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</w:t>
      </w:r>
      <w:proofErr w:type="gramEnd"/>
      <w:r w:rsidR="003F5B07" w:rsidRPr="00E5250C">
        <w:rPr>
          <w:rFonts w:ascii="Times New Roman" w:hAnsi="Times New Roman"/>
          <w:sz w:val="22"/>
          <w:szCs w:val="22"/>
          <w:highlight w:val="lightGray"/>
          <w:lang w:val="en-US"/>
        </w:rPr>
        <w:t>and in any case at the latest on (1 year after the deadline for submission of tenders)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</w:t>
      </w:r>
      <w:proofErr w:type="gramStart"/>
      <w:r w:rsidR="000E65BC">
        <w:rPr>
          <w:rFonts w:ascii="Times New Roman" w:hAnsi="Times New Roman"/>
          <w:sz w:val="22"/>
          <w:lang w:val="en-GB"/>
        </w:rPr>
        <w:t>….</w:t>
      </w:r>
      <w:r w:rsidRPr="00A039CA">
        <w:rPr>
          <w:rFonts w:ascii="Times New Roman" w:hAnsi="Times New Roman"/>
          <w:sz w:val="22"/>
          <w:lang w:val="en-GB"/>
        </w:rPr>
        <w:t>Date</w:t>
      </w:r>
      <w:proofErr w:type="gramEnd"/>
      <w:r w:rsidRPr="00A039CA">
        <w:rPr>
          <w:rFonts w:ascii="Times New Roman" w:hAnsi="Times New Roman"/>
          <w:sz w:val="22"/>
          <w:lang w:val="en-GB"/>
        </w:rPr>
        <w:t>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D72" w:rsidRDefault="00901D72">
      <w:r>
        <w:separator/>
      </w:r>
    </w:p>
  </w:endnote>
  <w:endnote w:type="continuationSeparator" w:id="0">
    <w:p w:rsidR="00901D72" w:rsidRDefault="00901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  <w:r>
      <w:rPr>
        <w:sz w:val="16"/>
      </w:rPr>
      <w:t xml:space="preserve">Page </w:t>
    </w:r>
    <w:r w:rsidR="002309B6">
      <w:rPr>
        <w:sz w:val="16"/>
      </w:rPr>
      <w:fldChar w:fldCharType="begin"/>
    </w:r>
    <w:r>
      <w:rPr>
        <w:sz w:val="16"/>
      </w:rPr>
      <w:instrText xml:space="preserve"> PAGE </w:instrText>
    </w:r>
    <w:r w:rsidR="002309B6">
      <w:rPr>
        <w:sz w:val="16"/>
      </w:rPr>
      <w:fldChar w:fldCharType="separate"/>
    </w:r>
    <w:r w:rsidR="000E65BC">
      <w:rPr>
        <w:noProof/>
        <w:sz w:val="16"/>
      </w:rPr>
      <w:t>2</w:t>
    </w:r>
    <w:r w:rsidR="002309B6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309B6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309B6" w:rsidRPr="001D30D8">
      <w:rPr>
        <w:rFonts w:ascii="Times New Roman" w:hAnsi="Times New Roman"/>
        <w:sz w:val="18"/>
        <w:szCs w:val="18"/>
      </w:rPr>
      <w:fldChar w:fldCharType="separate"/>
    </w:r>
    <w:r w:rsidR="00E5250C">
      <w:rPr>
        <w:rFonts w:ascii="Times New Roman" w:hAnsi="Times New Roman"/>
        <w:noProof/>
        <w:sz w:val="18"/>
        <w:szCs w:val="18"/>
        <w:lang w:val="en-GB"/>
      </w:rPr>
      <w:t>1</w:t>
    </w:r>
    <w:r w:rsidR="002309B6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2309B6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309B6" w:rsidRPr="001D30D8">
      <w:rPr>
        <w:rFonts w:ascii="Times New Roman" w:hAnsi="Times New Roman"/>
        <w:sz w:val="18"/>
        <w:szCs w:val="18"/>
      </w:rPr>
      <w:fldChar w:fldCharType="separate"/>
    </w:r>
    <w:r w:rsidR="00E5250C">
      <w:rPr>
        <w:rFonts w:ascii="Times New Roman" w:hAnsi="Times New Roman"/>
        <w:noProof/>
        <w:sz w:val="18"/>
        <w:szCs w:val="18"/>
        <w:lang w:val="en-GB"/>
      </w:rPr>
      <w:t>1</w:t>
    </w:r>
    <w:r w:rsidR="002309B6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2309B6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D72" w:rsidRDefault="00901D72">
      <w:r>
        <w:separator/>
      </w:r>
    </w:p>
  </w:footnote>
  <w:footnote w:type="continuationSeparator" w:id="0">
    <w:p w:rsidR="00901D72" w:rsidRDefault="00901D72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</w:t>
      </w:r>
      <w:proofErr w:type="gramStart"/>
      <w:r w:rsidRPr="007441A2">
        <w:rPr>
          <w:lang w:val="en-IE"/>
        </w:rPr>
        <w:t>).</w:t>
      </w:r>
      <w:r w:rsidR="00127542" w:rsidRPr="007441A2">
        <w:rPr>
          <w:iCs/>
          <w:lang w:val="en-GB"/>
        </w:rPr>
        <w:t>Please</w:t>
      </w:r>
      <w:proofErr w:type="gramEnd"/>
      <w:r w:rsidR="00127542" w:rsidRPr="007441A2">
        <w:rPr>
          <w:iCs/>
          <w:lang w:val="en-GB"/>
        </w:rPr>
        <w:t xml:space="preserve"> note that only the qualified electronic signature (QES) within the meaning of Regulation (EU) No 910/2014 (</w:t>
      </w:r>
      <w:proofErr w:type="spellStart"/>
      <w:r w:rsidR="00127542" w:rsidRPr="007441A2">
        <w:rPr>
          <w:iCs/>
          <w:lang w:val="en-GB"/>
        </w:rPr>
        <w:t>eIDAS</w:t>
      </w:r>
      <w:proofErr w:type="spellEnd"/>
      <w:r w:rsidR="00127542" w:rsidRPr="007441A2">
        <w:rPr>
          <w:iCs/>
          <w:lang w:val="en-GB"/>
        </w:rPr>
        <w:t xml:space="preserve">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C2D60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309B6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01D7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0E81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50C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297592"/>
  <w15:docId w15:val="{427CDB4F-0796-4C85-AAEF-2958C55A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C43BF9-839A-475A-BEA1-1579060C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Vladanka Milovanović</cp:lastModifiedBy>
  <cp:revision>3</cp:revision>
  <cp:lastPrinted>2012-09-24T09:41:00Z</cp:lastPrinted>
  <dcterms:created xsi:type="dcterms:W3CDTF">2018-12-18T11:46:00Z</dcterms:created>
  <dcterms:modified xsi:type="dcterms:W3CDTF">2025-06-19T09:07:00Z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